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My City 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EXAM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describing a photo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A1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8"/>
        <w:gridCol w:w="2440"/>
        <w:gridCol w:w="2669"/>
        <w:gridCol w:w="2669"/>
        <w:tblGridChange w:id="0">
          <w:tblGrid>
            <w:gridCol w:w="2898"/>
            <w:gridCol w:w="2440"/>
            <w:gridCol w:w="2669"/>
            <w:gridCol w:w="2669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348740" cy="777240"/>
                  <wp:effectExtent b="0" l="0" r="0" t="0"/>
                  <wp:docPr id="17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772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Super 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112520" cy="871855"/>
                  <wp:effectExtent b="0" l="0" r="0" t="0"/>
                  <wp:docPr id="17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871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915686" cy="847577"/>
                  <wp:effectExtent b="0" l="0" r="0" t="0"/>
                  <wp:docPr id="17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86" cy="8475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 need of improvement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INTERACTION    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  5 marks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Responds appropriately to what is required.</w:t>
              <w:tab/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Generally responds appropriately with some support.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Frequent hesitation and inability to link ideas causes great strain on the listener.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VOCABULARY/GRAMMAR              5 marks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Produces grammatically correct sentences with a range of vocabulary.</w:t>
              <w:tab/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Produces some grammatically correct sentences with a range of vocabulary.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Produces at least 1 correct grammatically correct sentence  with simple vocabulary.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PRONUNCIATION   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2060"/>
                <w:sz w:val="24"/>
                <w:szCs w:val="24"/>
                <w:rtl w:val="0"/>
              </w:rPr>
              <w:t xml:space="preserve">5  marks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Shows a great degree of intelligibility. Clear sounds both on individual and word level.</w:t>
              <w:tab/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Generally intelligible although some sounds may be unclear.</w:t>
              <w:tab/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Frequent pauses and hesitations Produces some sounds of the language but is often difficult to understand.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76"/>
        <w:tblGridChange w:id="0">
          <w:tblGrid>
            <w:gridCol w:w="10676"/>
          </w:tblGrid>
        </w:tblGridChange>
      </w:tblGrid>
      <w:tr>
        <w:trPr>
          <w:trHeight w:val="917" w:hRule="atLeast"/>
        </w:trPr>
        <w:tc>
          <w:tcPr>
            <w:shd w:fill="ffc000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Super:                                   10- 15                    73-100%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Very Good:                           6-9                          40-60%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 need of improvement:  1-5                          10-33%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b0f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EXAMINER’S   COMMENTS</w:t>
      </w:r>
    </w:p>
    <w:tbl>
      <w:tblPr>
        <w:tblStyle w:val="Table4"/>
        <w:tblW w:w="106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76"/>
        <w:tblGridChange w:id="0">
          <w:tblGrid>
            <w:gridCol w:w="10676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Interaction: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Vocabulary/Grammar: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Fluency/Pronunciation:</w:t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Char" w:customStyle="1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Char0" w:customStyle="1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Placeholder Text"/>
    <w:basedOn w:val="a0"/>
    <w:uiPriority w:val="99"/>
    <w:semiHidden w:val="1"/>
    <w:rsid w:val="00AC747F"/>
    <w:rPr>
      <w:color w:val="808080"/>
    </w:rPr>
  </w:style>
  <w:style w:type="paragraph" w:styleId="a7">
    <w:name w:val="List Paragraph"/>
    <w:basedOn w:val="a"/>
    <w:uiPriority w:val="34"/>
    <w:qFormat w:val="1"/>
    <w:rsid w:val="004005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qLADptVPPyQHKUzp1RJLXQvxQ==">AMUW2mVzjGL7z7ZykcNkc2mCD/3sUoybdN6Qq++HJyLwyTtUM7z3piyI7eS8CPmRRPZwUFctQgYyRWjyn4J9bLYLvrBBcTl9JZKfcBHGJ+ysFrovIobPH1Q=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2020-12-20T14:42:00Z</dcterms:created>
  <dc:creator>Assessing EFL Students</dc:creator>
</cp:coreProperties>
</file>